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096C986" w14:textId="77777777" w:rsidR="00274BE6" w:rsidRPr="0042530D" w:rsidRDefault="008153B4" w:rsidP="00B17912">
      <w:pPr>
        <w:keepNext/>
        <w:keepLines/>
        <w:tabs>
          <w:tab w:val="left" w:pos="284"/>
        </w:tabs>
        <w:spacing w:after="460"/>
        <w:jc w:val="center"/>
        <w:rPr>
          <w:sz w:val="32"/>
          <w:szCs w:val="32"/>
        </w:rPr>
      </w:pPr>
      <w:r w:rsidRPr="0042530D">
        <w:rPr>
          <w:rFonts w:eastAsia="Times"/>
          <w:b/>
          <w:sz w:val="32"/>
          <w:szCs w:val="32"/>
        </w:rPr>
        <w:t>Authors’ I</w:t>
      </w:r>
      <w:r w:rsidR="00B17912" w:rsidRPr="0042530D">
        <w:rPr>
          <w:rFonts w:eastAsia="Times"/>
          <w:b/>
          <w:sz w:val="32"/>
          <w:szCs w:val="32"/>
        </w:rPr>
        <w:t xml:space="preserve">nstructions for the Preparation of Camera-Ready </w:t>
      </w:r>
    </w:p>
    <w:p w14:paraId="13BDFEC3" w14:textId="77777777" w:rsidR="00274BE6" w:rsidRPr="0042530D" w:rsidRDefault="008153B4">
      <w:pPr>
        <w:ind w:firstLine="227"/>
        <w:jc w:val="center"/>
      </w:pPr>
      <w:r w:rsidRPr="0042530D">
        <w:rPr>
          <w:rFonts w:eastAsia="Times"/>
        </w:rPr>
        <w:t>1</w:t>
      </w:r>
      <w:r w:rsidRPr="0042530D">
        <w:rPr>
          <w:rFonts w:eastAsia="Times"/>
          <w:vertAlign w:val="superscript"/>
        </w:rPr>
        <w:t>st</w:t>
      </w:r>
      <w:r w:rsidRPr="0042530D">
        <w:rPr>
          <w:rFonts w:eastAsia="Times"/>
        </w:rPr>
        <w:t xml:space="preserve"> author’s name and surname</w:t>
      </w:r>
      <w:r w:rsidR="009809A4" w:rsidRPr="009809A4">
        <w:rPr>
          <w:rFonts w:eastAsia="Times"/>
          <w:vertAlign w:val="superscript"/>
        </w:rPr>
        <w:t>1</w:t>
      </w:r>
      <w:r w:rsidRPr="0042530D">
        <w:rPr>
          <w:rFonts w:eastAsia="Times"/>
        </w:rPr>
        <w:t>, 2</w:t>
      </w:r>
      <w:r w:rsidRPr="0042530D">
        <w:rPr>
          <w:rFonts w:eastAsia="Times"/>
          <w:vertAlign w:val="superscript"/>
        </w:rPr>
        <w:t>nd</w:t>
      </w:r>
      <w:r w:rsidRPr="0042530D">
        <w:rPr>
          <w:rFonts w:eastAsia="Times"/>
        </w:rPr>
        <w:t xml:space="preserve"> author’s name and surname</w:t>
      </w:r>
      <w:r w:rsidR="009809A4" w:rsidRPr="009809A4">
        <w:rPr>
          <w:rFonts w:eastAsia="Times"/>
          <w:vertAlign w:val="superscript"/>
        </w:rPr>
        <w:t>2</w:t>
      </w:r>
      <w:r w:rsidRPr="0042530D">
        <w:rPr>
          <w:rFonts w:eastAsia="Times"/>
        </w:rPr>
        <w:t>, etc</w:t>
      </w:r>
    </w:p>
    <w:p w14:paraId="7AE33396" w14:textId="77777777" w:rsidR="00274BE6" w:rsidRPr="009809A4" w:rsidRDefault="008153B4">
      <w:pPr>
        <w:ind w:left="1440" w:firstLine="720"/>
        <w:rPr>
          <w:lang w:val="en-US"/>
        </w:rPr>
      </w:pPr>
      <w:r w:rsidRPr="0042530D">
        <w:rPr>
          <w:rFonts w:eastAsia="Times"/>
          <w:sz w:val="18"/>
          <w:szCs w:val="18"/>
        </w:rPr>
        <w:t>{email address</w:t>
      </w:r>
      <w:r w:rsidR="009809A4">
        <w:rPr>
          <w:rFonts w:eastAsia="Times"/>
          <w:sz w:val="18"/>
          <w:szCs w:val="18"/>
          <w:vertAlign w:val="superscript"/>
        </w:rPr>
        <w:t>1</w:t>
      </w:r>
      <w:r w:rsidR="009809A4">
        <w:rPr>
          <w:rFonts w:eastAsia="Times"/>
          <w:sz w:val="18"/>
          <w:szCs w:val="18"/>
        </w:rPr>
        <w:t>, email address</w:t>
      </w:r>
      <w:r w:rsidR="009809A4" w:rsidRPr="009809A4">
        <w:rPr>
          <w:rFonts w:eastAsia="Times"/>
          <w:sz w:val="18"/>
          <w:szCs w:val="18"/>
          <w:vertAlign w:val="superscript"/>
        </w:rPr>
        <w:t>2</w:t>
      </w:r>
      <w:r w:rsidR="009809A4">
        <w:rPr>
          <w:rFonts w:eastAsia="Times"/>
          <w:sz w:val="18"/>
          <w:szCs w:val="18"/>
        </w:rPr>
        <w:t>...of the first three authors}</w:t>
      </w:r>
    </w:p>
    <w:p w14:paraId="793EFCE5" w14:textId="77777777" w:rsidR="00274BE6" w:rsidRPr="0042530D" w:rsidRDefault="00274BE6">
      <w:pPr>
        <w:ind w:firstLine="227"/>
        <w:jc w:val="center"/>
      </w:pPr>
    </w:p>
    <w:p w14:paraId="0078E3B1" w14:textId="77777777" w:rsidR="00274BE6" w:rsidRPr="0042530D" w:rsidRDefault="008153B4">
      <w:pPr>
        <w:ind w:firstLine="227"/>
        <w:jc w:val="center"/>
      </w:pPr>
      <w:r w:rsidRPr="0042530D">
        <w:rPr>
          <w:rFonts w:eastAsia="Times"/>
          <w:sz w:val="18"/>
          <w:szCs w:val="18"/>
        </w:rPr>
        <w:t>Affiliation</w:t>
      </w:r>
      <w:r w:rsidR="009809A4">
        <w:rPr>
          <w:rFonts w:eastAsia="Times"/>
          <w:sz w:val="18"/>
          <w:szCs w:val="18"/>
        </w:rPr>
        <w:t>, contact address</w:t>
      </w:r>
      <w:r w:rsidR="009809A4" w:rsidRPr="009809A4">
        <w:rPr>
          <w:rFonts w:eastAsia="Times"/>
          <w:sz w:val="18"/>
          <w:szCs w:val="18"/>
          <w:vertAlign w:val="superscript"/>
        </w:rPr>
        <w:t>1</w:t>
      </w:r>
      <w:r w:rsidR="009809A4">
        <w:rPr>
          <w:rFonts w:eastAsia="Times"/>
          <w:sz w:val="18"/>
          <w:szCs w:val="18"/>
        </w:rPr>
        <w:t>, A</w:t>
      </w:r>
      <w:r w:rsidR="009809A4" w:rsidRPr="0042530D">
        <w:rPr>
          <w:rFonts w:eastAsia="Times"/>
          <w:sz w:val="18"/>
          <w:szCs w:val="18"/>
        </w:rPr>
        <w:t>ffiliation</w:t>
      </w:r>
      <w:r w:rsidR="009809A4">
        <w:rPr>
          <w:rFonts w:eastAsia="Times"/>
          <w:sz w:val="18"/>
          <w:szCs w:val="18"/>
        </w:rPr>
        <w:t>, contact address</w:t>
      </w:r>
      <w:r w:rsidR="009809A4" w:rsidRPr="009809A4">
        <w:rPr>
          <w:rFonts w:eastAsia="Times"/>
          <w:sz w:val="18"/>
          <w:szCs w:val="18"/>
          <w:vertAlign w:val="superscript"/>
        </w:rPr>
        <w:t>2</w:t>
      </w:r>
      <w:r w:rsidR="009809A4">
        <w:rPr>
          <w:rFonts w:eastAsia="Times"/>
          <w:sz w:val="18"/>
          <w:szCs w:val="18"/>
        </w:rPr>
        <w:t>...</w:t>
      </w:r>
      <w:r w:rsidR="009809A4" w:rsidRPr="009809A4">
        <w:rPr>
          <w:rFonts w:eastAsia="Times"/>
          <w:sz w:val="18"/>
          <w:szCs w:val="18"/>
        </w:rPr>
        <w:t xml:space="preserve"> </w:t>
      </w:r>
      <w:r w:rsidR="009809A4">
        <w:rPr>
          <w:rFonts w:eastAsia="Times"/>
          <w:sz w:val="18"/>
          <w:szCs w:val="18"/>
        </w:rPr>
        <w:t>of the first three authors</w:t>
      </w:r>
    </w:p>
    <w:p w14:paraId="38C3B293" w14:textId="31125F0E" w:rsidR="00274BE6" w:rsidRPr="0042530D" w:rsidRDefault="008153B4">
      <w:pPr>
        <w:spacing w:before="400" w:after="120"/>
        <w:ind w:left="567" w:right="567"/>
        <w:jc w:val="both"/>
      </w:pPr>
      <w:r w:rsidRPr="0042530D">
        <w:rPr>
          <w:rFonts w:eastAsia="Times"/>
          <w:b/>
          <w:sz w:val="18"/>
          <w:szCs w:val="18"/>
        </w:rPr>
        <w:t>Abstract.</w:t>
      </w:r>
      <w:r w:rsidRPr="0042530D">
        <w:rPr>
          <w:rFonts w:eastAsia="Times"/>
          <w:sz w:val="18"/>
          <w:szCs w:val="18"/>
        </w:rPr>
        <w:t xml:space="preserve"> The abstract needs to the content of the paper. </w:t>
      </w:r>
      <w:r w:rsidR="009809A4">
        <w:rPr>
          <w:rFonts w:eastAsia="Times"/>
          <w:sz w:val="18"/>
          <w:szCs w:val="18"/>
        </w:rPr>
        <w:t>The a</w:t>
      </w:r>
      <w:r w:rsidRPr="0042530D">
        <w:rPr>
          <w:rFonts w:eastAsia="Times"/>
          <w:sz w:val="18"/>
          <w:szCs w:val="18"/>
        </w:rPr>
        <w:t xml:space="preserve">bstract should contain at least </w:t>
      </w:r>
      <w:r w:rsidR="006C6D87">
        <w:rPr>
          <w:rFonts w:eastAsia="Times"/>
          <w:sz w:val="18"/>
          <w:szCs w:val="18"/>
        </w:rPr>
        <w:t>200</w:t>
      </w:r>
      <w:r w:rsidRPr="0042530D">
        <w:rPr>
          <w:rFonts w:eastAsia="Times"/>
          <w:sz w:val="18"/>
          <w:szCs w:val="18"/>
        </w:rPr>
        <w:t xml:space="preserve"> and at most </w:t>
      </w:r>
      <w:r w:rsidR="006C6D87">
        <w:rPr>
          <w:rFonts w:eastAsia="Times"/>
          <w:sz w:val="18"/>
          <w:szCs w:val="18"/>
        </w:rPr>
        <w:t>300</w:t>
      </w:r>
      <w:r w:rsidRPr="0042530D">
        <w:rPr>
          <w:rFonts w:eastAsia="Times"/>
          <w:sz w:val="18"/>
          <w:szCs w:val="18"/>
        </w:rPr>
        <w:t xml:space="preserve"> words. Font size should be set in 9-point and should be inset 1.0 cm from the right and left margins. A blank (20-points) line should be inserted before and after the abstract.</w:t>
      </w:r>
    </w:p>
    <w:p w14:paraId="46A690DD" w14:textId="77777777" w:rsidR="00274BE6" w:rsidRPr="0042530D" w:rsidRDefault="008153B4">
      <w:pPr>
        <w:spacing w:before="400" w:after="120"/>
        <w:ind w:left="567" w:right="567"/>
        <w:jc w:val="both"/>
      </w:pPr>
      <w:r w:rsidRPr="0042530D">
        <w:rPr>
          <w:rFonts w:eastAsia="Times"/>
          <w:b/>
          <w:sz w:val="18"/>
          <w:szCs w:val="18"/>
        </w:rPr>
        <w:t xml:space="preserve">Keywords: </w:t>
      </w:r>
      <w:r w:rsidRPr="0042530D">
        <w:rPr>
          <w:rFonts w:eastAsia="Times"/>
          <w:sz w:val="18"/>
          <w:szCs w:val="18"/>
        </w:rPr>
        <w:t>Please list your keywords in this section.</w:t>
      </w:r>
    </w:p>
    <w:p w14:paraId="7F103CF5" w14:textId="77777777" w:rsidR="00274BE6" w:rsidRPr="0042530D" w:rsidRDefault="008153B4">
      <w:pPr>
        <w:keepNext/>
        <w:keepLines/>
        <w:tabs>
          <w:tab w:val="left" w:pos="454"/>
        </w:tabs>
        <w:spacing w:before="520" w:after="280"/>
        <w:jc w:val="both"/>
      </w:pPr>
      <w:r w:rsidRPr="0042530D">
        <w:rPr>
          <w:rFonts w:eastAsia="Times"/>
          <w:b/>
          <w:sz w:val="24"/>
          <w:szCs w:val="24"/>
        </w:rPr>
        <w:t>1   Introduction</w:t>
      </w:r>
    </w:p>
    <w:p w14:paraId="2CFF7891" w14:textId="77777777" w:rsidR="00274BE6" w:rsidRPr="0042530D" w:rsidRDefault="008153B4">
      <w:pPr>
        <w:ind w:firstLine="360"/>
        <w:jc w:val="both"/>
      </w:pPr>
      <w:r w:rsidRPr="0042530D">
        <w:rPr>
          <w:rFonts w:eastAsia="Times"/>
        </w:rPr>
        <w:t xml:space="preserve">This Word document can be used as a template for papers to be published in </w:t>
      </w:r>
      <w:r w:rsidR="002F5A43">
        <w:rPr>
          <w:rFonts w:eastAsia="Times"/>
        </w:rPr>
        <w:t>CONFERENCES</w:t>
      </w:r>
      <w:r w:rsidRPr="0042530D">
        <w:rPr>
          <w:rFonts w:eastAsia="Times"/>
        </w:rPr>
        <w:t>. Follow the text for further instructions on text formating, tables, figures, citations and references.</w:t>
      </w:r>
    </w:p>
    <w:p w14:paraId="5FC12C5D" w14:textId="77777777" w:rsidR="00274BE6" w:rsidRPr="0042530D" w:rsidRDefault="008153B4">
      <w:pPr>
        <w:keepNext/>
        <w:keepLines/>
        <w:tabs>
          <w:tab w:val="left" w:pos="454"/>
        </w:tabs>
        <w:spacing w:before="520" w:after="280"/>
        <w:jc w:val="both"/>
      </w:pPr>
      <w:r w:rsidRPr="0042530D">
        <w:rPr>
          <w:rFonts w:eastAsia="Times"/>
          <w:b/>
          <w:sz w:val="24"/>
          <w:szCs w:val="24"/>
        </w:rPr>
        <w:t>2   Text formatting</w:t>
      </w:r>
    </w:p>
    <w:p w14:paraId="10CFD5E3" w14:textId="77777777" w:rsidR="00274BE6" w:rsidRPr="0042530D" w:rsidRDefault="008153B4">
      <w:pPr>
        <w:ind w:firstLine="360"/>
        <w:jc w:val="both"/>
      </w:pPr>
      <w:r w:rsidRPr="0042530D">
        <w:rPr>
          <w:rFonts w:eastAsia="Times"/>
        </w:rPr>
        <w:t xml:space="preserve">The main text should be written using Times New Roman, 10pt, fully justified. Italics can be used for emphasis and bold typeset should be avoided. </w:t>
      </w:r>
    </w:p>
    <w:p w14:paraId="104D20BD" w14:textId="77777777" w:rsidR="00274BE6" w:rsidRPr="0042530D" w:rsidRDefault="00274BE6">
      <w:pPr>
        <w:jc w:val="both"/>
      </w:pPr>
    </w:p>
    <w:p w14:paraId="79ED99C5" w14:textId="77777777" w:rsidR="00B17912" w:rsidRPr="0042530D" w:rsidRDefault="008153B4" w:rsidP="00B17912">
      <w:pPr>
        <w:rPr>
          <w:rFonts w:eastAsia="Times"/>
          <w:b/>
        </w:rPr>
      </w:pPr>
      <w:r w:rsidRPr="0042530D">
        <w:rPr>
          <w:rFonts w:eastAsia="Times"/>
          <w:b/>
        </w:rPr>
        <w:t xml:space="preserve">2.1 </w:t>
      </w:r>
      <w:r w:rsidR="00B17912" w:rsidRPr="0042530D">
        <w:rPr>
          <w:rFonts w:eastAsia="Times"/>
          <w:b/>
        </w:rPr>
        <w:t xml:space="preserve">  Headings, tables and figures</w:t>
      </w:r>
      <w:r w:rsidR="00B17912" w:rsidRPr="0042530D">
        <w:rPr>
          <w:rFonts w:eastAsia="Times"/>
          <w:b/>
        </w:rPr>
        <w:br/>
      </w:r>
    </w:p>
    <w:p w14:paraId="2B3113BA" w14:textId="77777777" w:rsidR="0042530D" w:rsidRDefault="008153B4" w:rsidP="00B17912">
      <w:pPr>
        <w:jc w:val="both"/>
        <w:rPr>
          <w:rFonts w:eastAsia="Times"/>
        </w:rPr>
      </w:pPr>
      <w:r w:rsidRPr="0042530D">
        <w:rPr>
          <w:rFonts w:eastAsia="Times"/>
          <w:b/>
        </w:rPr>
        <w:t xml:space="preserve">Headings. </w:t>
      </w:r>
      <w:r w:rsidRPr="0042530D">
        <w:rPr>
          <w:rFonts w:eastAsia="Times"/>
        </w:rPr>
        <w:t>Please follow the formatting instructions for headings given in Table 1.</w:t>
      </w:r>
    </w:p>
    <w:p w14:paraId="14CE9579" w14:textId="77777777" w:rsidR="00274BE6" w:rsidRPr="0042530D" w:rsidRDefault="008153B4" w:rsidP="00B17912">
      <w:pPr>
        <w:jc w:val="both"/>
        <w:rPr>
          <w:rFonts w:eastAsia="Times"/>
        </w:rPr>
      </w:pPr>
      <w:r w:rsidRPr="0042530D">
        <w:rPr>
          <w:rFonts w:eastAsia="Times"/>
        </w:rPr>
        <w:br/>
      </w:r>
      <w:r w:rsidRPr="0042530D">
        <w:rPr>
          <w:rFonts w:eastAsia="Times"/>
          <w:b/>
        </w:rPr>
        <w:t>Tables.</w:t>
      </w:r>
      <w:r w:rsidRPr="0042530D">
        <w:rPr>
          <w:rFonts w:eastAsia="Times"/>
          <w:b/>
          <w:sz w:val="18"/>
          <w:szCs w:val="18"/>
        </w:rPr>
        <w:t xml:space="preserve"> </w:t>
      </w:r>
      <w:r w:rsidRPr="0042530D">
        <w:rPr>
          <w:rFonts w:eastAsia="Times"/>
        </w:rPr>
        <w:t>All included tables must be referred to in the main text and the table title and caption are to be positioned above the table.The captions need to be written in Times New Roman, 9pt.</w:t>
      </w:r>
    </w:p>
    <w:p w14:paraId="544900B2" w14:textId="77777777" w:rsidR="00274BE6" w:rsidRPr="0042530D" w:rsidRDefault="00274BE6">
      <w:pPr>
        <w:jc w:val="both"/>
      </w:pPr>
    </w:p>
    <w:p w14:paraId="0FACA048" w14:textId="77777777" w:rsidR="00B17912" w:rsidRPr="0042530D" w:rsidRDefault="00B17912">
      <w:pPr>
        <w:rPr>
          <w:rFonts w:eastAsia="Times"/>
          <w:b/>
          <w:sz w:val="18"/>
          <w:szCs w:val="18"/>
        </w:rPr>
      </w:pPr>
      <w:r w:rsidRPr="0042530D">
        <w:rPr>
          <w:rFonts w:eastAsia="Times"/>
          <w:b/>
          <w:sz w:val="18"/>
          <w:szCs w:val="18"/>
        </w:rPr>
        <w:br w:type="page"/>
      </w:r>
    </w:p>
    <w:p w14:paraId="6C8DA80B" w14:textId="77777777" w:rsidR="00274BE6" w:rsidRPr="0042530D" w:rsidRDefault="008153B4" w:rsidP="0042530D">
      <w:pPr>
        <w:keepNext/>
        <w:keepLines/>
        <w:spacing w:before="240" w:after="180"/>
        <w:ind w:left="851"/>
        <w:jc w:val="both"/>
      </w:pPr>
      <w:r w:rsidRPr="0042530D">
        <w:rPr>
          <w:rFonts w:eastAsia="Times"/>
          <w:b/>
          <w:sz w:val="18"/>
          <w:szCs w:val="18"/>
        </w:rPr>
        <w:lastRenderedPageBreak/>
        <w:t>Table 1.</w:t>
      </w:r>
      <w:r w:rsidRPr="0042530D">
        <w:rPr>
          <w:rFonts w:eastAsia="Times"/>
          <w:sz w:val="18"/>
          <w:szCs w:val="18"/>
        </w:rPr>
        <w:t xml:space="preserve">  Table title. Table captions should always be positioned </w:t>
      </w:r>
      <w:r w:rsidRPr="0042530D">
        <w:rPr>
          <w:rFonts w:eastAsia="Times"/>
          <w:i/>
          <w:sz w:val="18"/>
          <w:szCs w:val="18"/>
        </w:rPr>
        <w:t>above</w:t>
      </w:r>
      <w:r w:rsidRPr="0042530D">
        <w:rPr>
          <w:rFonts w:eastAsia="Times"/>
          <w:sz w:val="18"/>
          <w:szCs w:val="18"/>
        </w:rPr>
        <w:t xml:space="preserve"> the tables.</w:t>
      </w:r>
    </w:p>
    <w:tbl>
      <w:tblPr>
        <w:tblStyle w:val="a"/>
        <w:tblW w:w="5832" w:type="dxa"/>
        <w:jc w:val="center"/>
        <w:tblLayout w:type="fixed"/>
        <w:tblLook w:val="0000" w:firstRow="0" w:lastRow="0" w:firstColumn="0" w:lastColumn="0" w:noHBand="0" w:noVBand="0"/>
      </w:tblPr>
      <w:tblGrid>
        <w:gridCol w:w="1664"/>
        <w:gridCol w:w="2444"/>
        <w:gridCol w:w="1724"/>
      </w:tblGrid>
      <w:tr w:rsidR="00274BE6" w:rsidRPr="0042530D" w14:paraId="77398822" w14:textId="77777777">
        <w:trPr>
          <w:jc w:val="center"/>
        </w:trPr>
        <w:tc>
          <w:tcPr>
            <w:tcW w:w="1664" w:type="dxa"/>
            <w:tcBorders>
              <w:top w:val="single" w:sz="12" w:space="0" w:color="000000"/>
              <w:bottom w:val="single" w:sz="6" w:space="0" w:color="000000"/>
            </w:tcBorders>
          </w:tcPr>
          <w:p w14:paraId="1174AF8D" w14:textId="77777777" w:rsidR="00274BE6" w:rsidRPr="0042530D" w:rsidRDefault="008153B4">
            <w:pPr>
              <w:jc w:val="both"/>
            </w:pPr>
            <w:r w:rsidRPr="0042530D">
              <w:rPr>
                <w:rFonts w:eastAsia="Times"/>
                <w:sz w:val="18"/>
                <w:szCs w:val="18"/>
              </w:rPr>
              <w:t>Heading level</w:t>
            </w:r>
          </w:p>
        </w:tc>
        <w:tc>
          <w:tcPr>
            <w:tcW w:w="2444" w:type="dxa"/>
            <w:tcBorders>
              <w:top w:val="single" w:sz="12" w:space="0" w:color="000000"/>
              <w:bottom w:val="single" w:sz="6" w:space="0" w:color="000000"/>
            </w:tcBorders>
          </w:tcPr>
          <w:p w14:paraId="447F69F2" w14:textId="77777777" w:rsidR="00274BE6" w:rsidRPr="0042530D" w:rsidRDefault="008153B4">
            <w:pPr>
              <w:jc w:val="both"/>
            </w:pPr>
            <w:r w:rsidRPr="0042530D">
              <w:rPr>
                <w:rFonts w:eastAsia="Times"/>
                <w:sz w:val="18"/>
                <w:szCs w:val="18"/>
              </w:rPr>
              <w:t>Example</w:t>
            </w:r>
          </w:p>
        </w:tc>
        <w:tc>
          <w:tcPr>
            <w:tcW w:w="1724" w:type="dxa"/>
            <w:tcBorders>
              <w:top w:val="single" w:sz="12" w:space="0" w:color="000000"/>
              <w:bottom w:val="single" w:sz="6" w:space="0" w:color="000000"/>
            </w:tcBorders>
          </w:tcPr>
          <w:p w14:paraId="67104BD1" w14:textId="77777777" w:rsidR="00274BE6" w:rsidRPr="0042530D" w:rsidRDefault="008153B4">
            <w:pPr>
              <w:jc w:val="both"/>
            </w:pPr>
            <w:r w:rsidRPr="0042530D">
              <w:rPr>
                <w:rFonts w:eastAsia="Times"/>
                <w:sz w:val="18"/>
                <w:szCs w:val="18"/>
              </w:rPr>
              <w:t>Font size and style</w:t>
            </w:r>
          </w:p>
        </w:tc>
      </w:tr>
      <w:tr w:rsidR="00274BE6" w:rsidRPr="0042530D" w14:paraId="2D82D103" w14:textId="77777777">
        <w:trPr>
          <w:jc w:val="center"/>
        </w:trPr>
        <w:tc>
          <w:tcPr>
            <w:tcW w:w="1664" w:type="dxa"/>
          </w:tcPr>
          <w:p w14:paraId="7528802D" w14:textId="77777777" w:rsidR="00274BE6" w:rsidRPr="0042530D" w:rsidRDefault="008153B4">
            <w:pPr>
              <w:jc w:val="both"/>
            </w:pPr>
            <w:r w:rsidRPr="0042530D">
              <w:rPr>
                <w:rFonts w:eastAsia="Times"/>
                <w:sz w:val="18"/>
                <w:szCs w:val="18"/>
              </w:rPr>
              <w:t>Title (centered)</w:t>
            </w:r>
          </w:p>
        </w:tc>
        <w:tc>
          <w:tcPr>
            <w:tcW w:w="2444" w:type="dxa"/>
          </w:tcPr>
          <w:p w14:paraId="2DCA3A0E" w14:textId="77777777" w:rsidR="00274BE6" w:rsidRPr="0042530D" w:rsidRDefault="002F5A43" w:rsidP="00702420">
            <w:pPr>
              <w:jc w:val="both"/>
              <w:rPr>
                <w:sz w:val="32"/>
                <w:szCs w:val="32"/>
              </w:rPr>
            </w:pPr>
            <w:r>
              <w:rPr>
                <w:rFonts w:eastAsia="Times"/>
                <w:b/>
                <w:sz w:val="32"/>
                <w:szCs w:val="32"/>
              </w:rPr>
              <w:t>CONFERENCES</w:t>
            </w:r>
            <w:r w:rsidR="008153B4" w:rsidRPr="0042530D">
              <w:rPr>
                <w:rFonts w:eastAsia="Times"/>
                <w:b/>
                <w:sz w:val="32"/>
                <w:szCs w:val="32"/>
              </w:rPr>
              <w:t xml:space="preserve"> </w:t>
            </w:r>
          </w:p>
        </w:tc>
        <w:tc>
          <w:tcPr>
            <w:tcW w:w="1724" w:type="dxa"/>
          </w:tcPr>
          <w:p w14:paraId="422200BB" w14:textId="77777777" w:rsidR="00274BE6" w:rsidRPr="0042530D" w:rsidRDefault="008153B4">
            <w:pPr>
              <w:jc w:val="both"/>
            </w:pPr>
            <w:r w:rsidRPr="0042530D">
              <w:rPr>
                <w:rFonts w:eastAsia="Times"/>
                <w:sz w:val="18"/>
                <w:szCs w:val="18"/>
              </w:rPr>
              <w:t>1</w:t>
            </w:r>
            <w:r w:rsidR="00B17912" w:rsidRPr="0042530D">
              <w:rPr>
                <w:rFonts w:eastAsia="Times"/>
                <w:sz w:val="18"/>
                <w:szCs w:val="18"/>
              </w:rPr>
              <w:t>6</w:t>
            </w:r>
            <w:r w:rsidRPr="0042530D">
              <w:rPr>
                <w:rFonts w:eastAsia="Times"/>
                <w:sz w:val="18"/>
                <w:szCs w:val="18"/>
              </w:rPr>
              <w:t xml:space="preserve"> point, bold</w:t>
            </w:r>
          </w:p>
        </w:tc>
      </w:tr>
      <w:tr w:rsidR="00274BE6" w:rsidRPr="0042530D" w14:paraId="422FEDA8" w14:textId="77777777">
        <w:trPr>
          <w:jc w:val="center"/>
        </w:trPr>
        <w:tc>
          <w:tcPr>
            <w:tcW w:w="1664" w:type="dxa"/>
          </w:tcPr>
          <w:p w14:paraId="0E993A15" w14:textId="77777777" w:rsidR="00274BE6" w:rsidRPr="0042530D" w:rsidRDefault="008153B4">
            <w:pPr>
              <w:jc w:val="both"/>
            </w:pPr>
            <w:r w:rsidRPr="0042530D">
              <w:rPr>
                <w:rFonts w:eastAsia="Times"/>
                <w:sz w:val="18"/>
                <w:szCs w:val="18"/>
              </w:rPr>
              <w:t>1</w:t>
            </w:r>
            <w:r w:rsidRPr="0042530D">
              <w:rPr>
                <w:rFonts w:eastAsia="Times"/>
                <w:sz w:val="18"/>
                <w:szCs w:val="18"/>
                <w:vertAlign w:val="superscript"/>
              </w:rPr>
              <w:t>st</w:t>
            </w:r>
            <w:r w:rsidRPr="0042530D">
              <w:rPr>
                <w:rFonts w:eastAsia="Times"/>
                <w:sz w:val="18"/>
                <w:szCs w:val="18"/>
              </w:rPr>
              <w:t>-level heading</w:t>
            </w:r>
          </w:p>
        </w:tc>
        <w:tc>
          <w:tcPr>
            <w:tcW w:w="2444" w:type="dxa"/>
          </w:tcPr>
          <w:p w14:paraId="2755F0E0" w14:textId="77777777" w:rsidR="00274BE6" w:rsidRPr="0042530D" w:rsidRDefault="008153B4">
            <w:pPr>
              <w:jc w:val="both"/>
            </w:pPr>
            <w:r w:rsidRPr="0042530D">
              <w:rPr>
                <w:rFonts w:eastAsia="Times"/>
                <w:b/>
                <w:sz w:val="21"/>
                <w:szCs w:val="21"/>
              </w:rPr>
              <w:t>1 1</w:t>
            </w:r>
            <w:r w:rsidRPr="0042530D">
              <w:rPr>
                <w:rFonts w:eastAsia="Times"/>
                <w:b/>
                <w:sz w:val="21"/>
                <w:szCs w:val="21"/>
                <w:vertAlign w:val="superscript"/>
              </w:rPr>
              <w:t>st</w:t>
            </w:r>
            <w:r w:rsidRPr="0042530D">
              <w:rPr>
                <w:rFonts w:eastAsia="Times"/>
                <w:b/>
                <w:sz w:val="21"/>
                <w:szCs w:val="21"/>
              </w:rPr>
              <w:t xml:space="preserve"> level</w:t>
            </w:r>
          </w:p>
        </w:tc>
        <w:tc>
          <w:tcPr>
            <w:tcW w:w="1724" w:type="dxa"/>
          </w:tcPr>
          <w:p w14:paraId="27069286" w14:textId="77777777" w:rsidR="00274BE6" w:rsidRPr="0042530D" w:rsidRDefault="008153B4">
            <w:pPr>
              <w:jc w:val="both"/>
            </w:pPr>
            <w:r w:rsidRPr="0042530D">
              <w:rPr>
                <w:rFonts w:eastAsia="Times"/>
                <w:sz w:val="18"/>
                <w:szCs w:val="18"/>
              </w:rPr>
              <w:t>12 point, bold</w:t>
            </w:r>
          </w:p>
        </w:tc>
      </w:tr>
      <w:tr w:rsidR="00274BE6" w:rsidRPr="0042530D" w14:paraId="0081B9C8" w14:textId="77777777">
        <w:trPr>
          <w:jc w:val="center"/>
        </w:trPr>
        <w:tc>
          <w:tcPr>
            <w:tcW w:w="1664" w:type="dxa"/>
          </w:tcPr>
          <w:p w14:paraId="43BD0ABE" w14:textId="77777777" w:rsidR="00274BE6" w:rsidRPr="0042530D" w:rsidRDefault="008153B4">
            <w:pPr>
              <w:jc w:val="both"/>
            </w:pPr>
            <w:r w:rsidRPr="0042530D">
              <w:rPr>
                <w:rFonts w:eastAsia="Times"/>
                <w:sz w:val="18"/>
                <w:szCs w:val="18"/>
              </w:rPr>
              <w:t>2</w:t>
            </w:r>
            <w:r w:rsidRPr="0042530D">
              <w:rPr>
                <w:rFonts w:eastAsia="Times"/>
                <w:sz w:val="18"/>
                <w:szCs w:val="18"/>
                <w:vertAlign w:val="superscript"/>
              </w:rPr>
              <w:t>nd</w:t>
            </w:r>
            <w:r w:rsidRPr="0042530D">
              <w:rPr>
                <w:rFonts w:eastAsia="Times"/>
                <w:sz w:val="18"/>
                <w:szCs w:val="18"/>
              </w:rPr>
              <w:t>-level heading</w:t>
            </w:r>
          </w:p>
        </w:tc>
        <w:tc>
          <w:tcPr>
            <w:tcW w:w="2444" w:type="dxa"/>
          </w:tcPr>
          <w:p w14:paraId="4651E427" w14:textId="77777777" w:rsidR="00274BE6" w:rsidRPr="0042530D" w:rsidRDefault="008153B4">
            <w:pPr>
              <w:jc w:val="both"/>
            </w:pPr>
            <w:r w:rsidRPr="0042530D">
              <w:rPr>
                <w:rFonts w:eastAsia="Times"/>
                <w:b/>
                <w:sz w:val="18"/>
                <w:szCs w:val="18"/>
              </w:rPr>
              <w:t>1.1 2</w:t>
            </w:r>
            <w:r w:rsidRPr="0042530D">
              <w:rPr>
                <w:rFonts w:eastAsia="Times"/>
                <w:b/>
                <w:sz w:val="18"/>
                <w:szCs w:val="18"/>
                <w:vertAlign w:val="superscript"/>
              </w:rPr>
              <w:t>nd</w:t>
            </w:r>
            <w:r w:rsidRPr="0042530D">
              <w:rPr>
                <w:rFonts w:eastAsia="Times"/>
                <w:b/>
                <w:sz w:val="18"/>
                <w:szCs w:val="18"/>
              </w:rPr>
              <w:t xml:space="preserve"> level</w:t>
            </w:r>
          </w:p>
        </w:tc>
        <w:tc>
          <w:tcPr>
            <w:tcW w:w="1724" w:type="dxa"/>
          </w:tcPr>
          <w:p w14:paraId="4EAA90CC" w14:textId="77777777" w:rsidR="00274BE6" w:rsidRPr="0042530D" w:rsidRDefault="008153B4">
            <w:pPr>
              <w:jc w:val="both"/>
            </w:pPr>
            <w:r w:rsidRPr="0042530D">
              <w:rPr>
                <w:rFonts w:eastAsia="Times"/>
                <w:sz w:val="18"/>
                <w:szCs w:val="18"/>
              </w:rPr>
              <w:t>10 point, bold</w:t>
            </w:r>
          </w:p>
        </w:tc>
      </w:tr>
      <w:tr w:rsidR="00274BE6" w:rsidRPr="0042530D" w14:paraId="3E3E5BA5" w14:textId="77777777">
        <w:trPr>
          <w:jc w:val="center"/>
        </w:trPr>
        <w:tc>
          <w:tcPr>
            <w:tcW w:w="1664" w:type="dxa"/>
          </w:tcPr>
          <w:p w14:paraId="0BC0CEB4" w14:textId="77777777" w:rsidR="00274BE6" w:rsidRPr="0042530D" w:rsidRDefault="008153B4">
            <w:pPr>
              <w:jc w:val="both"/>
            </w:pPr>
            <w:r w:rsidRPr="0042530D">
              <w:rPr>
                <w:rFonts w:eastAsia="Times"/>
                <w:sz w:val="18"/>
                <w:szCs w:val="18"/>
              </w:rPr>
              <w:t>3</w:t>
            </w:r>
            <w:r w:rsidRPr="0042530D">
              <w:rPr>
                <w:rFonts w:eastAsia="Times"/>
                <w:sz w:val="18"/>
                <w:szCs w:val="18"/>
                <w:vertAlign w:val="superscript"/>
              </w:rPr>
              <w:t>rd</w:t>
            </w:r>
            <w:r w:rsidRPr="0042530D">
              <w:rPr>
                <w:rFonts w:eastAsia="Times"/>
                <w:sz w:val="18"/>
                <w:szCs w:val="18"/>
              </w:rPr>
              <w:t>-level heading</w:t>
            </w:r>
          </w:p>
        </w:tc>
        <w:tc>
          <w:tcPr>
            <w:tcW w:w="2444" w:type="dxa"/>
          </w:tcPr>
          <w:p w14:paraId="7EC686D6" w14:textId="77777777" w:rsidR="00274BE6" w:rsidRPr="0042530D" w:rsidRDefault="008153B4">
            <w:pPr>
              <w:jc w:val="both"/>
            </w:pPr>
            <w:r w:rsidRPr="0042530D">
              <w:rPr>
                <w:rFonts w:eastAsia="Times"/>
                <w:b/>
                <w:sz w:val="18"/>
                <w:szCs w:val="18"/>
              </w:rPr>
              <w:t>Headings.</w:t>
            </w:r>
            <w:r w:rsidRPr="0042530D">
              <w:rPr>
                <w:rFonts w:eastAsia="Times"/>
                <w:sz w:val="18"/>
                <w:szCs w:val="18"/>
              </w:rPr>
              <w:t xml:space="preserve">  Text follows …</w:t>
            </w:r>
          </w:p>
        </w:tc>
        <w:tc>
          <w:tcPr>
            <w:tcW w:w="1724" w:type="dxa"/>
          </w:tcPr>
          <w:p w14:paraId="212FB4F8" w14:textId="77777777" w:rsidR="00274BE6" w:rsidRPr="0042530D" w:rsidRDefault="008153B4">
            <w:pPr>
              <w:jc w:val="both"/>
            </w:pPr>
            <w:r w:rsidRPr="0042530D">
              <w:rPr>
                <w:rFonts w:eastAsia="Times"/>
                <w:sz w:val="18"/>
                <w:szCs w:val="18"/>
              </w:rPr>
              <w:t>10 point, bold</w:t>
            </w:r>
          </w:p>
        </w:tc>
      </w:tr>
      <w:tr w:rsidR="00274BE6" w:rsidRPr="0042530D" w14:paraId="2B71392D" w14:textId="77777777">
        <w:trPr>
          <w:jc w:val="center"/>
        </w:trPr>
        <w:tc>
          <w:tcPr>
            <w:tcW w:w="1664" w:type="dxa"/>
            <w:tcBorders>
              <w:bottom w:val="single" w:sz="12" w:space="0" w:color="000000"/>
            </w:tcBorders>
          </w:tcPr>
          <w:p w14:paraId="794EA2B4" w14:textId="77777777" w:rsidR="00274BE6" w:rsidRPr="0042530D" w:rsidRDefault="008153B4">
            <w:pPr>
              <w:jc w:val="both"/>
            </w:pPr>
            <w:r w:rsidRPr="0042530D">
              <w:rPr>
                <w:rFonts w:eastAsia="Times"/>
                <w:sz w:val="18"/>
                <w:szCs w:val="18"/>
              </w:rPr>
              <w:t>4</w:t>
            </w:r>
            <w:r w:rsidRPr="0042530D">
              <w:rPr>
                <w:rFonts w:eastAsia="Times"/>
                <w:sz w:val="18"/>
                <w:szCs w:val="18"/>
                <w:vertAlign w:val="superscript"/>
              </w:rPr>
              <w:t>th</w:t>
            </w:r>
            <w:r w:rsidRPr="0042530D">
              <w:rPr>
                <w:rFonts w:eastAsia="Times"/>
                <w:sz w:val="18"/>
                <w:szCs w:val="18"/>
              </w:rPr>
              <w:t>-level heading</w:t>
            </w:r>
          </w:p>
        </w:tc>
        <w:tc>
          <w:tcPr>
            <w:tcW w:w="2444" w:type="dxa"/>
            <w:tcBorders>
              <w:bottom w:val="single" w:sz="12" w:space="0" w:color="000000"/>
            </w:tcBorders>
          </w:tcPr>
          <w:p w14:paraId="58C4C475" w14:textId="77777777" w:rsidR="00274BE6" w:rsidRPr="0042530D" w:rsidRDefault="008153B4">
            <w:pPr>
              <w:jc w:val="both"/>
            </w:pPr>
            <w:r w:rsidRPr="0042530D">
              <w:rPr>
                <w:rFonts w:eastAsia="Times"/>
                <w:i/>
                <w:sz w:val="18"/>
                <w:szCs w:val="18"/>
              </w:rPr>
              <w:t>Remark.</w:t>
            </w:r>
            <w:r w:rsidRPr="0042530D">
              <w:rPr>
                <w:rFonts w:eastAsia="Times"/>
                <w:sz w:val="18"/>
                <w:szCs w:val="18"/>
              </w:rPr>
              <w:t xml:space="preserve">  Text follows …</w:t>
            </w:r>
          </w:p>
        </w:tc>
        <w:tc>
          <w:tcPr>
            <w:tcW w:w="1724" w:type="dxa"/>
            <w:tcBorders>
              <w:bottom w:val="single" w:sz="12" w:space="0" w:color="000000"/>
            </w:tcBorders>
          </w:tcPr>
          <w:p w14:paraId="0FB19A18" w14:textId="77777777" w:rsidR="00274BE6" w:rsidRPr="0042530D" w:rsidRDefault="008153B4">
            <w:pPr>
              <w:jc w:val="both"/>
            </w:pPr>
            <w:r w:rsidRPr="0042530D">
              <w:rPr>
                <w:rFonts w:eastAsia="Times"/>
                <w:sz w:val="18"/>
                <w:szCs w:val="18"/>
              </w:rPr>
              <w:t>10 point, italic</w:t>
            </w:r>
          </w:p>
        </w:tc>
      </w:tr>
    </w:tbl>
    <w:p w14:paraId="31AB3E80" w14:textId="77777777" w:rsidR="00274BE6" w:rsidRPr="0042530D" w:rsidRDefault="008153B4">
      <w:pPr>
        <w:spacing w:before="320"/>
        <w:jc w:val="both"/>
      </w:pPr>
      <w:r w:rsidRPr="0042530D">
        <w:rPr>
          <w:rFonts w:eastAsia="Times"/>
          <w:b/>
        </w:rPr>
        <w:br/>
        <w:t xml:space="preserve">Figures. </w:t>
      </w:r>
      <w:r w:rsidRPr="0042530D">
        <w:rPr>
          <w:rFonts w:eastAsia="Times"/>
        </w:rPr>
        <w:t xml:space="preserve">Figures need to be inserted separately as a .jpg or .png file and must be referred to in the text, for an example see </w:t>
      </w:r>
      <w:r w:rsidRPr="0042530D">
        <w:rPr>
          <w:rFonts w:eastAsia="Times"/>
          <w:b/>
        </w:rPr>
        <w:t xml:space="preserve">Figure 1. [1] </w:t>
      </w:r>
      <w:r w:rsidRPr="0042530D">
        <w:rPr>
          <w:rFonts w:eastAsia="Times"/>
        </w:rPr>
        <w:t>Figure descriptions should be placed below the figure and written in Times New Roman, 9pt.</w:t>
      </w:r>
    </w:p>
    <w:p w14:paraId="11899576" w14:textId="77777777" w:rsidR="00274BE6" w:rsidRPr="0042530D" w:rsidRDefault="008153B4" w:rsidP="0042530D">
      <w:pPr>
        <w:spacing w:before="220" w:after="220"/>
        <w:ind w:firstLine="227"/>
        <w:jc w:val="center"/>
      </w:pPr>
      <w:r w:rsidRPr="0042530D">
        <w:rPr>
          <w:noProof/>
          <w:lang w:val="en-US" w:eastAsia="en-US"/>
        </w:rPr>
        <w:drawing>
          <wp:inline distT="114300" distB="114300" distL="114300" distR="114300" wp14:anchorId="13242B62" wp14:editId="6DA0FA82">
            <wp:extent cx="2751174" cy="1711643"/>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7"/>
                    <a:srcRect/>
                    <a:stretch>
                      <a:fillRect/>
                    </a:stretch>
                  </pic:blipFill>
                  <pic:spPr>
                    <a:xfrm>
                      <a:off x="0" y="0"/>
                      <a:ext cx="2751174" cy="1711643"/>
                    </a:xfrm>
                    <a:prstGeom prst="rect">
                      <a:avLst/>
                    </a:prstGeom>
                    <a:ln/>
                  </pic:spPr>
                </pic:pic>
              </a:graphicData>
            </a:graphic>
          </wp:inline>
        </w:drawing>
      </w:r>
    </w:p>
    <w:p w14:paraId="663784FD" w14:textId="77777777" w:rsidR="00274BE6" w:rsidRPr="0042530D" w:rsidRDefault="008153B4" w:rsidP="0042530D">
      <w:pPr>
        <w:keepNext/>
        <w:keepLines/>
        <w:spacing w:before="120" w:after="240"/>
        <w:jc w:val="center"/>
      </w:pPr>
      <w:r w:rsidRPr="0042530D">
        <w:rPr>
          <w:rFonts w:eastAsia="Times"/>
          <w:b/>
          <w:sz w:val="18"/>
          <w:szCs w:val="18"/>
        </w:rPr>
        <w:t>Fig. 1.</w:t>
      </w:r>
      <w:r w:rsidRPr="0042530D">
        <w:rPr>
          <w:rFonts w:eastAsia="Times"/>
          <w:sz w:val="18"/>
          <w:szCs w:val="18"/>
        </w:rPr>
        <w:t xml:space="preserve"> Architecture of a typical wireless sensor node.</w:t>
      </w:r>
    </w:p>
    <w:p w14:paraId="7AF5D5CB" w14:textId="77777777" w:rsidR="00274BE6" w:rsidRPr="0042530D" w:rsidRDefault="00274BE6">
      <w:pPr>
        <w:jc w:val="both"/>
      </w:pPr>
    </w:p>
    <w:p w14:paraId="4417BE90" w14:textId="77777777" w:rsidR="00B17912" w:rsidRPr="0042530D" w:rsidRDefault="002F5A43" w:rsidP="00B17912">
      <w:pPr>
        <w:rPr>
          <w:rFonts w:eastAsia="Times"/>
          <w:b/>
        </w:rPr>
      </w:pPr>
      <w:r>
        <w:rPr>
          <w:rFonts w:eastAsia="Times"/>
          <w:b/>
        </w:rPr>
        <w:t>2.2</w:t>
      </w:r>
      <w:r w:rsidR="008153B4" w:rsidRPr="0042530D">
        <w:rPr>
          <w:rFonts w:eastAsia="Times"/>
          <w:b/>
        </w:rPr>
        <w:t xml:space="preserve"> </w:t>
      </w:r>
      <w:r w:rsidR="00B17912" w:rsidRPr="0042530D">
        <w:rPr>
          <w:rFonts w:eastAsia="Times"/>
          <w:b/>
        </w:rPr>
        <w:t xml:space="preserve">  Equations, formulas and code</w:t>
      </w:r>
      <w:r w:rsidR="00B17912" w:rsidRPr="0042530D">
        <w:rPr>
          <w:rFonts w:eastAsia="Times"/>
          <w:b/>
        </w:rPr>
        <w:br/>
      </w:r>
    </w:p>
    <w:p w14:paraId="5DF670DA" w14:textId="77777777" w:rsidR="00274BE6" w:rsidRPr="0042530D" w:rsidRDefault="008153B4">
      <w:pPr>
        <w:jc w:val="both"/>
        <w:rPr>
          <w:rFonts w:eastAsia="Times"/>
        </w:rPr>
      </w:pPr>
      <w:r w:rsidRPr="0042530D">
        <w:rPr>
          <w:rFonts w:eastAsia="Times"/>
          <w:b/>
        </w:rPr>
        <w:t xml:space="preserve">Equations and formulas. </w:t>
      </w:r>
      <w:r w:rsidRPr="0042530D">
        <w:rPr>
          <w:rFonts w:eastAsia="Times"/>
        </w:rPr>
        <w:t>All equations and formulas should be referred to in the text using consecutive numbers in parentheses, see equation (1) for an example. Displayed equations or formulas should be centered and set on a separate line with an extra space above and below. They should be numbered for reference and the numbers should be consecutive, with numbers enclosed in parenthes</w:t>
      </w:r>
      <w:r w:rsidR="00B17912" w:rsidRPr="0042530D">
        <w:rPr>
          <w:rFonts w:eastAsia="Times"/>
        </w:rPr>
        <w:t>es and set on the right margin.</w:t>
      </w:r>
    </w:p>
    <w:p w14:paraId="52545388" w14:textId="77777777" w:rsidR="00B17912" w:rsidRPr="0042530D" w:rsidRDefault="00B17912">
      <w:pPr>
        <w:jc w:val="both"/>
      </w:pPr>
    </w:p>
    <w:p w14:paraId="0815574F" w14:textId="77777777" w:rsidR="0042530D" w:rsidRDefault="0042530D" w:rsidP="0042530D">
      <w:pPr>
        <w:ind w:left="2880" w:firstLine="720"/>
      </w:pPr>
      <w:r>
        <w:t>a + b = c .</w:t>
      </w:r>
      <w:r>
        <w:tab/>
      </w:r>
      <w:r>
        <w:tab/>
      </w:r>
      <w:r>
        <w:tab/>
      </w:r>
      <w:r>
        <w:tab/>
        <w:t xml:space="preserve">   (1)</w:t>
      </w:r>
    </w:p>
    <w:p w14:paraId="35C32F71" w14:textId="77777777" w:rsidR="0042530D" w:rsidRPr="0042530D" w:rsidRDefault="0042530D">
      <w:pPr>
        <w:ind w:firstLine="227"/>
        <w:jc w:val="both"/>
      </w:pPr>
    </w:p>
    <w:p w14:paraId="1BFFCF4E" w14:textId="77777777" w:rsidR="00274BE6" w:rsidRPr="0042530D" w:rsidRDefault="008153B4">
      <w:pPr>
        <w:ind w:firstLine="227"/>
        <w:jc w:val="both"/>
      </w:pPr>
      <w:r w:rsidRPr="0042530D">
        <w:rPr>
          <w:rFonts w:eastAsia="Times"/>
        </w:rPr>
        <w:t xml:space="preserve"> Equations and formulas should be punctuated in the same way as ordinary text but with a space before the punctuation mark.</w:t>
      </w:r>
    </w:p>
    <w:p w14:paraId="3FC0A13A" w14:textId="77777777" w:rsidR="00274BE6" w:rsidRPr="0042530D" w:rsidRDefault="008153B4">
      <w:pPr>
        <w:jc w:val="both"/>
      </w:pPr>
      <w:r w:rsidRPr="0042530D">
        <w:rPr>
          <w:rFonts w:eastAsia="Times"/>
          <w:b/>
        </w:rPr>
        <w:t xml:space="preserve">Code. </w:t>
      </w:r>
      <w:r w:rsidRPr="0042530D">
        <w:rPr>
          <w:rFonts w:eastAsia="Times"/>
        </w:rPr>
        <w:t xml:space="preserve">Program listings or commands in the text are set in typewriter font (CMTT10 or Courier). </w:t>
      </w:r>
    </w:p>
    <w:p w14:paraId="5BF60942" w14:textId="77777777" w:rsidR="00274BE6" w:rsidRPr="0042530D" w:rsidRDefault="008153B4">
      <w:pPr>
        <w:keepNext/>
        <w:keepLines/>
        <w:spacing w:before="240" w:after="120"/>
        <w:jc w:val="both"/>
      </w:pPr>
      <w:r w:rsidRPr="0042530D">
        <w:rPr>
          <w:rFonts w:eastAsia="Times"/>
          <w:sz w:val="18"/>
          <w:szCs w:val="18"/>
          <w:highlight w:val="white"/>
        </w:rPr>
        <w:lastRenderedPageBreak/>
        <w:t>Example of a Computer Program from Motaz Abdel A., (2013) Start programming using Object Pascal. Legally Free Computer Books, US.</w:t>
      </w:r>
    </w:p>
    <w:p w14:paraId="08CE04FE"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rPr>
          <w:rFonts w:ascii="Courier New" w:hAnsi="Courier New" w:cs="Courier New"/>
        </w:rPr>
      </w:pPr>
      <w:r w:rsidRPr="00C30CDC">
        <w:rPr>
          <w:rFonts w:ascii="Courier New" w:eastAsia="Courier" w:hAnsi="Courier New" w:cs="Courier New"/>
          <w:highlight w:val="white"/>
        </w:rPr>
        <w:t>program Project1;</w:t>
      </w:r>
    </w:p>
    <w:p w14:paraId="62A239D8"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rPr>
          <w:rFonts w:ascii="Courier New" w:hAnsi="Courier New" w:cs="Courier New"/>
        </w:rPr>
      </w:pPr>
      <w:r w:rsidRPr="00C30CDC">
        <w:rPr>
          <w:rFonts w:ascii="Courier New" w:eastAsia="Courier" w:hAnsi="Courier New" w:cs="Courier New"/>
          <w:highlight w:val="white"/>
        </w:rPr>
        <w:t>{$mode objfpc}{$H+}</w:t>
      </w:r>
    </w:p>
    <w:p w14:paraId="04920ECE"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rPr>
          <w:rFonts w:ascii="Courier New" w:hAnsi="Courier New" w:cs="Courier New"/>
        </w:rPr>
      </w:pPr>
      <w:r w:rsidRPr="00C30CDC">
        <w:rPr>
          <w:rFonts w:ascii="Courier New" w:eastAsia="Courier" w:hAnsi="Courier New" w:cs="Courier New"/>
          <w:highlight w:val="white"/>
        </w:rPr>
        <w:t>uses</w:t>
      </w:r>
    </w:p>
    <w:p w14:paraId="724EA78F"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firstLine="493"/>
        <w:rPr>
          <w:rFonts w:ascii="Courier New" w:hAnsi="Courier New" w:cs="Courier New"/>
        </w:rPr>
      </w:pPr>
      <w:r w:rsidRPr="00C30CDC">
        <w:rPr>
          <w:rFonts w:ascii="Courier New" w:eastAsia="Courier" w:hAnsi="Courier New" w:cs="Courier New"/>
          <w:highlight w:val="white"/>
        </w:rPr>
        <w:t>{$IFDEF UNIX}{$IFDEF UseCThreads}</w:t>
      </w:r>
    </w:p>
    <w:p w14:paraId="4E7F1807"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firstLine="493"/>
        <w:rPr>
          <w:rFonts w:ascii="Courier New" w:hAnsi="Courier New" w:cs="Courier New"/>
        </w:rPr>
      </w:pPr>
      <w:r w:rsidRPr="00C30CDC">
        <w:rPr>
          <w:rFonts w:ascii="Courier New" w:eastAsia="Courier" w:hAnsi="Courier New" w:cs="Courier New"/>
          <w:highlight w:val="white"/>
        </w:rPr>
        <w:t>cthreads,</w:t>
      </w:r>
    </w:p>
    <w:p w14:paraId="7CC9A0C7"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firstLine="493"/>
        <w:rPr>
          <w:rFonts w:ascii="Courier New" w:hAnsi="Courier New" w:cs="Courier New"/>
        </w:rPr>
      </w:pPr>
      <w:r w:rsidRPr="00C30CDC">
        <w:rPr>
          <w:rFonts w:ascii="Courier New" w:eastAsia="Courier" w:hAnsi="Courier New" w:cs="Courier New"/>
          <w:highlight w:val="white"/>
        </w:rPr>
        <w:t>{$ENDIF}{$ENDIF}</w:t>
      </w:r>
    </w:p>
    <w:p w14:paraId="5E29E322"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firstLine="493"/>
        <w:rPr>
          <w:rFonts w:ascii="Courier New" w:hAnsi="Courier New" w:cs="Courier New"/>
        </w:rPr>
      </w:pPr>
      <w:r w:rsidRPr="00C30CDC">
        <w:rPr>
          <w:rFonts w:ascii="Courier New" w:eastAsia="Courier" w:hAnsi="Courier New" w:cs="Courier New"/>
          <w:highlight w:val="white"/>
        </w:rPr>
        <w:t>Classes { you can add units after this };</w:t>
      </w:r>
    </w:p>
    <w:p w14:paraId="07FB7E79"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rPr>
          <w:rFonts w:ascii="Courier New" w:hAnsi="Courier New" w:cs="Courier New"/>
        </w:rPr>
      </w:pPr>
      <w:r w:rsidRPr="00C30CDC">
        <w:rPr>
          <w:rFonts w:ascii="Courier New" w:eastAsia="Courier" w:hAnsi="Courier New" w:cs="Courier New"/>
          <w:highlight w:val="white"/>
        </w:rPr>
        <w:t>{$IFDEF WINDOWS}{$R project1.rc}{$ENDIF}</w:t>
      </w:r>
    </w:p>
    <w:p w14:paraId="562FA9BE" w14:textId="77777777" w:rsidR="00274BE6" w:rsidRPr="00C30CDC" w:rsidRDefault="008153B4">
      <w:pPr>
        <w:tabs>
          <w:tab w:val="left" w:pos="1361"/>
          <w:tab w:val="left" w:pos="1531"/>
          <w:tab w:val="left" w:pos="1701"/>
          <w:tab w:val="left" w:pos="1871"/>
          <w:tab w:val="left" w:pos="2041"/>
          <w:tab w:val="left" w:pos="2211"/>
          <w:tab w:val="left" w:pos="2381"/>
          <w:tab w:val="left" w:pos="2552"/>
        </w:tabs>
        <w:spacing w:before="120" w:after="120"/>
        <w:ind w:left="227"/>
        <w:rPr>
          <w:rFonts w:ascii="Courier New" w:hAnsi="Courier New" w:cs="Courier New"/>
        </w:rPr>
      </w:pPr>
      <w:r w:rsidRPr="00C30CDC">
        <w:rPr>
          <w:rFonts w:ascii="Courier New" w:eastAsia="Courier" w:hAnsi="Courier New" w:cs="Courier New"/>
          <w:highlight w:val="white"/>
        </w:rPr>
        <w:t>begin</w:t>
      </w:r>
    </w:p>
    <w:p w14:paraId="7D8FCA4B" w14:textId="77777777" w:rsidR="00274BE6" w:rsidRPr="0042530D" w:rsidRDefault="008153B4">
      <w:pPr>
        <w:tabs>
          <w:tab w:val="left" w:pos="1361"/>
          <w:tab w:val="left" w:pos="1531"/>
          <w:tab w:val="left" w:pos="1701"/>
          <w:tab w:val="left" w:pos="1871"/>
          <w:tab w:val="left" w:pos="2041"/>
          <w:tab w:val="left" w:pos="2211"/>
          <w:tab w:val="left" w:pos="2381"/>
          <w:tab w:val="left" w:pos="2552"/>
        </w:tabs>
        <w:spacing w:before="120" w:after="120"/>
        <w:ind w:left="227"/>
      </w:pPr>
      <w:r w:rsidRPr="00C30CDC">
        <w:rPr>
          <w:rFonts w:ascii="Courier New" w:eastAsia="Courier" w:hAnsi="Courier New" w:cs="Courier New"/>
          <w:highlight w:val="white"/>
        </w:rPr>
        <w:t>end.</w:t>
      </w:r>
      <w:r w:rsidRPr="0042530D">
        <w:rPr>
          <w:rFonts w:eastAsia="Courier"/>
        </w:rPr>
        <w:br/>
      </w:r>
    </w:p>
    <w:p w14:paraId="10508B25" w14:textId="77777777" w:rsidR="00274BE6" w:rsidRPr="0042530D" w:rsidRDefault="00274BE6">
      <w:pPr>
        <w:jc w:val="both"/>
      </w:pPr>
    </w:p>
    <w:p w14:paraId="7CF6D37E" w14:textId="77777777" w:rsidR="00B17912" w:rsidRPr="0042530D" w:rsidRDefault="002F5A43" w:rsidP="00B17912">
      <w:pPr>
        <w:rPr>
          <w:rFonts w:eastAsia="Times"/>
          <w:b/>
        </w:rPr>
      </w:pPr>
      <w:r>
        <w:rPr>
          <w:rFonts w:eastAsia="Times"/>
          <w:b/>
        </w:rPr>
        <w:t>2.3</w:t>
      </w:r>
      <w:r w:rsidR="00B17912" w:rsidRPr="0042530D">
        <w:rPr>
          <w:rFonts w:eastAsia="Times"/>
          <w:b/>
        </w:rPr>
        <w:t xml:space="preserve">   Citations and references</w:t>
      </w:r>
      <w:r w:rsidR="00B17912" w:rsidRPr="0042530D">
        <w:rPr>
          <w:rFonts w:eastAsia="Times"/>
          <w:b/>
        </w:rPr>
        <w:br/>
      </w:r>
    </w:p>
    <w:p w14:paraId="241C8CCD" w14:textId="77777777" w:rsidR="00274BE6" w:rsidRPr="0042530D" w:rsidRDefault="008153B4" w:rsidP="00235403">
      <w:r w:rsidRPr="0042530D">
        <w:rPr>
          <w:rFonts w:eastAsia="Times"/>
          <w:b/>
        </w:rPr>
        <w:t xml:space="preserve">Citations. </w:t>
      </w:r>
      <w:r w:rsidR="00235403" w:rsidRPr="00F1744E">
        <w:rPr>
          <w:rFonts w:eastAsia="Times"/>
          <w:color w:val="auto"/>
        </w:rPr>
        <w:t>The author-number system must be used</w:t>
      </w:r>
      <w:r w:rsidR="00235403" w:rsidRPr="00B423D2">
        <w:rPr>
          <w:rFonts w:eastAsia="Times"/>
          <w:color w:val="FF0000"/>
        </w:rPr>
        <w:t xml:space="preserve"> </w:t>
      </w:r>
      <w:r w:rsidR="00235403">
        <w:rPr>
          <w:rFonts w:eastAsia="Times"/>
        </w:rPr>
        <w:t>- f</w:t>
      </w:r>
      <w:r w:rsidR="00235403" w:rsidRPr="0042530D">
        <w:rPr>
          <w:rFonts w:eastAsia="Times"/>
        </w:rPr>
        <w:t>or citations in the text use consecutive numbers in square brackets: [1], [2], [3], etc.</w:t>
      </w:r>
      <w:r w:rsidRPr="0042530D">
        <w:rPr>
          <w:rFonts w:eastAsia="Times"/>
        </w:rPr>
        <w:br/>
      </w:r>
      <w:r w:rsidRPr="0042530D">
        <w:rPr>
          <w:rFonts w:eastAsia="Times"/>
        </w:rPr>
        <w:br/>
      </w:r>
      <w:r w:rsidRPr="0042530D">
        <w:rPr>
          <w:rFonts w:eastAsia="Times"/>
          <w:b/>
        </w:rPr>
        <w:t xml:space="preserve">References. </w:t>
      </w:r>
      <w:r w:rsidR="00235403" w:rsidRPr="0042530D">
        <w:rPr>
          <w:rFonts w:eastAsia="Times"/>
        </w:rPr>
        <w:t xml:space="preserve">All references </w:t>
      </w:r>
      <w:r w:rsidR="00235403">
        <w:rPr>
          <w:rFonts w:eastAsia="Times"/>
        </w:rPr>
        <w:t>should</w:t>
      </w:r>
      <w:r w:rsidR="00235403" w:rsidRPr="0042530D">
        <w:rPr>
          <w:rFonts w:eastAsia="Times"/>
        </w:rPr>
        <w:t xml:space="preserve"> be</w:t>
      </w:r>
      <w:r w:rsidR="00235403">
        <w:rPr>
          <w:rFonts w:eastAsia="Times"/>
        </w:rPr>
        <w:t xml:space="preserve"> </w:t>
      </w:r>
      <w:r w:rsidR="00235403" w:rsidRPr="00F1744E">
        <w:rPr>
          <w:rFonts w:eastAsia="Times"/>
          <w:color w:val="auto"/>
        </w:rPr>
        <w:t>using the Vancouver reference style, examples of which for different types of resources are</w:t>
      </w:r>
      <w:r w:rsidR="00235403">
        <w:rPr>
          <w:rFonts w:eastAsia="Times"/>
          <w:color w:val="FF0000"/>
        </w:rPr>
        <w:t xml:space="preserve"> </w:t>
      </w:r>
      <w:r w:rsidR="00235403" w:rsidRPr="0042530D">
        <w:rPr>
          <w:rFonts w:eastAsia="Times"/>
        </w:rPr>
        <w:t>at the end of this document</w:t>
      </w:r>
      <w:r w:rsidR="00235403">
        <w:rPr>
          <w:rFonts w:eastAsia="Times"/>
        </w:rPr>
        <w:t xml:space="preserve">.  The reference list </w:t>
      </w:r>
      <w:r w:rsidR="00235403" w:rsidRPr="0042530D">
        <w:rPr>
          <w:rFonts w:eastAsia="Times"/>
        </w:rPr>
        <w:t>must include all cited literature.</w:t>
      </w:r>
    </w:p>
    <w:p w14:paraId="76524A0B" w14:textId="77777777" w:rsidR="00274BE6" w:rsidRPr="0042530D" w:rsidRDefault="00274BE6">
      <w:pPr>
        <w:jc w:val="both"/>
      </w:pPr>
    </w:p>
    <w:p w14:paraId="4DEF8354" w14:textId="77777777" w:rsidR="00B17912" w:rsidRPr="0042530D" w:rsidRDefault="002F5A43" w:rsidP="00B17912">
      <w:pPr>
        <w:rPr>
          <w:rFonts w:eastAsia="Times"/>
          <w:b/>
        </w:rPr>
      </w:pPr>
      <w:r>
        <w:rPr>
          <w:rFonts w:eastAsia="Times"/>
          <w:b/>
        </w:rPr>
        <w:t>2.4</w:t>
      </w:r>
      <w:r w:rsidR="008153B4" w:rsidRPr="0042530D">
        <w:rPr>
          <w:rFonts w:eastAsia="Times"/>
          <w:b/>
        </w:rPr>
        <w:t xml:space="preserve">   </w:t>
      </w:r>
      <w:r w:rsidR="001F3B10">
        <w:rPr>
          <w:rFonts w:eastAsia="Times"/>
          <w:b/>
        </w:rPr>
        <w:t>A</w:t>
      </w:r>
      <w:r w:rsidR="00B17912" w:rsidRPr="0042530D">
        <w:rPr>
          <w:rFonts w:eastAsia="Times"/>
          <w:b/>
        </w:rPr>
        <w:t>cknowledgements</w:t>
      </w:r>
      <w:r w:rsidR="00B17912" w:rsidRPr="0042530D">
        <w:rPr>
          <w:rFonts w:eastAsia="Times"/>
          <w:b/>
        </w:rPr>
        <w:br/>
      </w:r>
    </w:p>
    <w:p w14:paraId="788E06C1" w14:textId="77777777" w:rsidR="00274BE6" w:rsidRPr="0042530D" w:rsidRDefault="008153B4" w:rsidP="00B17912">
      <w:pPr>
        <w:tabs>
          <w:tab w:val="left" w:pos="1361"/>
          <w:tab w:val="left" w:pos="1531"/>
          <w:tab w:val="left" w:pos="1701"/>
          <w:tab w:val="left" w:pos="1871"/>
          <w:tab w:val="left" w:pos="2041"/>
          <w:tab w:val="left" w:pos="2211"/>
          <w:tab w:val="left" w:pos="2381"/>
          <w:tab w:val="left" w:pos="2552"/>
        </w:tabs>
        <w:spacing w:after="120"/>
      </w:pPr>
      <w:r w:rsidRPr="0042530D">
        <w:rPr>
          <w:rFonts w:eastAsia="Times"/>
          <w:b/>
        </w:rPr>
        <w:t>Acknowledgments.</w:t>
      </w:r>
      <w:r w:rsidRPr="0042530D">
        <w:rPr>
          <w:rFonts w:eastAsia="Times"/>
        </w:rPr>
        <w:t xml:space="preserve"> The heading should be treated as a 3</w:t>
      </w:r>
      <w:r w:rsidRPr="0042530D">
        <w:rPr>
          <w:rFonts w:eastAsia="Times"/>
          <w:vertAlign w:val="superscript"/>
        </w:rPr>
        <w:t>rd</w:t>
      </w:r>
      <w:r w:rsidRPr="0042530D">
        <w:rPr>
          <w:rFonts w:eastAsia="Times"/>
        </w:rPr>
        <w:t xml:space="preserve"> level heading and should not be assigned a</w:t>
      </w:r>
      <w:r w:rsidR="00B17912" w:rsidRPr="0042530D">
        <w:rPr>
          <w:rFonts w:eastAsia="Times"/>
        </w:rPr>
        <w:t> </w:t>
      </w:r>
      <w:r w:rsidRPr="0042530D">
        <w:rPr>
          <w:rFonts w:eastAsia="Times"/>
        </w:rPr>
        <w:t>number</w:t>
      </w:r>
      <w:r w:rsidR="00B17912" w:rsidRPr="0042530D">
        <w:rPr>
          <w:rFonts w:eastAsia="Times"/>
        </w:rPr>
        <w:t>.</w:t>
      </w:r>
    </w:p>
    <w:p w14:paraId="7BA600C3" w14:textId="77777777" w:rsidR="00B17912" w:rsidRPr="0042530D" w:rsidRDefault="00B17912">
      <w:r w:rsidRPr="0042530D">
        <w:br w:type="page"/>
      </w:r>
    </w:p>
    <w:p w14:paraId="2A783359" w14:textId="77777777" w:rsidR="00274BE6" w:rsidRPr="0042530D" w:rsidRDefault="008153B4">
      <w:pPr>
        <w:tabs>
          <w:tab w:val="left" w:pos="1361"/>
          <w:tab w:val="left" w:pos="1531"/>
          <w:tab w:val="left" w:pos="1701"/>
          <w:tab w:val="left" w:pos="1871"/>
          <w:tab w:val="left" w:pos="2041"/>
          <w:tab w:val="left" w:pos="2211"/>
          <w:tab w:val="left" w:pos="2381"/>
          <w:tab w:val="left" w:pos="2552"/>
        </w:tabs>
        <w:spacing w:before="120" w:after="120"/>
      </w:pPr>
      <w:r w:rsidRPr="0042530D">
        <w:rPr>
          <w:rFonts w:eastAsia="Times"/>
          <w:b/>
          <w:sz w:val="24"/>
          <w:szCs w:val="24"/>
        </w:rPr>
        <w:lastRenderedPageBreak/>
        <w:t>References</w:t>
      </w:r>
    </w:p>
    <w:p w14:paraId="6056B692" w14:textId="77777777" w:rsidR="00235403" w:rsidRDefault="00235403" w:rsidP="00235403">
      <w:pPr>
        <w:pStyle w:val="ICST-References"/>
      </w:pPr>
      <w:r>
        <w:rPr>
          <w:b/>
          <w:bCs w:val="0"/>
        </w:rPr>
        <w:t>Journal article</w:t>
      </w:r>
      <w:r>
        <w:t>: Author AA, Author BB, Author CC, Author DD. Title of article. Abbreviated title of journal. Year of publication; volume number(issue number):page numbers.</w:t>
      </w:r>
    </w:p>
    <w:p w14:paraId="79A6E5B0" w14:textId="77777777" w:rsidR="00235403" w:rsidRDefault="00235403" w:rsidP="00235403">
      <w:pPr>
        <w:pStyle w:val="ICST-References"/>
      </w:pPr>
      <w:r>
        <w:rPr>
          <w:b/>
          <w:bCs w:val="0"/>
        </w:rPr>
        <w:t>Book</w:t>
      </w:r>
      <w:r>
        <w:t>: Author AA. Title of book. Edition [if not first]. Place of publication: Publisher; Year of publication. Pagination.</w:t>
      </w:r>
    </w:p>
    <w:p w14:paraId="12C68B4C" w14:textId="77777777" w:rsidR="00235403" w:rsidRPr="00235403" w:rsidRDefault="00235403" w:rsidP="00235403">
      <w:pPr>
        <w:pStyle w:val="ICST-References"/>
      </w:pPr>
      <w:r w:rsidRPr="00235403">
        <w:rPr>
          <w:b/>
          <w:bCs w:val="0"/>
        </w:rPr>
        <w:t>Book Chapter</w:t>
      </w:r>
      <w:r>
        <w:t xml:space="preserve">: Author AA, Author BB. Title of book. Edition. Place of publication: Publisher; Year of publication. Chapter number, Chapter title; p. [page numbers of chapter]. </w:t>
      </w:r>
    </w:p>
    <w:p w14:paraId="65DAADE9" w14:textId="77777777" w:rsidR="00235403" w:rsidRDefault="00235403" w:rsidP="00235403">
      <w:pPr>
        <w:pStyle w:val="ICST-References"/>
      </w:pPr>
      <w:r w:rsidRPr="00235403">
        <w:rPr>
          <w:b/>
          <w:bCs w:val="0"/>
        </w:rPr>
        <w:t>Conference proceedings paper</w:t>
      </w:r>
      <w:r>
        <w:t>: Author AA. Title of paper. In: Editor AA, editor. Title of book. Proceedings of the Title of the Conference; Date of conference; Location of conference. Place of publication: Publisher's name; Year of publication. p. page numbers.</w:t>
      </w:r>
    </w:p>
    <w:p w14:paraId="114EB28B" w14:textId="77777777" w:rsidR="00274BE6" w:rsidRPr="0042530D" w:rsidRDefault="00274BE6" w:rsidP="00235403">
      <w:pPr>
        <w:ind w:firstLine="227"/>
        <w:jc w:val="both"/>
      </w:pPr>
    </w:p>
    <w:sectPr w:rsidR="00274BE6" w:rsidRPr="0042530D" w:rsidSect="00B17912">
      <w:footerReference w:type="default" r:id="rId8"/>
      <w:pgSz w:w="11907" w:h="16840"/>
      <w:pgMar w:top="2835" w:right="2155" w:bottom="2835" w:left="2155"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99DE4" w14:textId="77777777" w:rsidR="00E512AB" w:rsidRDefault="00E512AB">
      <w:r>
        <w:separator/>
      </w:r>
    </w:p>
  </w:endnote>
  <w:endnote w:type="continuationSeparator" w:id="0">
    <w:p w14:paraId="2FD4FA0E" w14:textId="77777777" w:rsidR="00E512AB" w:rsidRDefault="00E51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3C916" w14:textId="77777777" w:rsidR="00274BE6" w:rsidRDefault="00274BE6">
    <w:pPr>
      <w:jc w:val="both"/>
    </w:pPr>
  </w:p>
  <w:p w14:paraId="13663D91" w14:textId="77777777" w:rsidR="00274BE6" w:rsidRDefault="00274BE6">
    <w:pPr>
      <w:jc w:val="both"/>
    </w:pPr>
  </w:p>
  <w:p w14:paraId="54549EB8" w14:textId="77777777" w:rsidR="00274BE6" w:rsidRDefault="00274BE6">
    <w:pPr>
      <w:jc w:val="both"/>
    </w:pPr>
  </w:p>
  <w:p w14:paraId="4D59D7C7" w14:textId="77777777" w:rsidR="00274BE6" w:rsidRDefault="00274BE6">
    <w:pP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79880" w14:textId="77777777" w:rsidR="00E512AB" w:rsidRDefault="00E512AB">
      <w:r>
        <w:separator/>
      </w:r>
    </w:p>
  </w:footnote>
  <w:footnote w:type="continuationSeparator" w:id="0">
    <w:p w14:paraId="0D702CFB" w14:textId="77777777" w:rsidR="00E512AB" w:rsidRDefault="00E512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892BF3"/>
    <w:multiLevelType w:val="hybridMultilevel"/>
    <w:tmpl w:val="482C4920"/>
    <w:lvl w:ilvl="0" w:tplc="BE7E6AE8">
      <w:start w:val="1"/>
      <w:numFmt w:val="decimal"/>
      <w:pStyle w:val="ICST-References"/>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985610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BE6"/>
    <w:rsid w:val="001920AD"/>
    <w:rsid w:val="001F3B10"/>
    <w:rsid w:val="00235403"/>
    <w:rsid w:val="00274BE6"/>
    <w:rsid w:val="002F5A43"/>
    <w:rsid w:val="0042530D"/>
    <w:rsid w:val="00457DF3"/>
    <w:rsid w:val="00472F54"/>
    <w:rsid w:val="004D5774"/>
    <w:rsid w:val="004D6820"/>
    <w:rsid w:val="00570607"/>
    <w:rsid w:val="006C6D87"/>
    <w:rsid w:val="006F477D"/>
    <w:rsid w:val="00702420"/>
    <w:rsid w:val="008153B4"/>
    <w:rsid w:val="00824D1D"/>
    <w:rsid w:val="00870FC2"/>
    <w:rsid w:val="009809A4"/>
    <w:rsid w:val="00A1438B"/>
    <w:rsid w:val="00B17912"/>
    <w:rsid w:val="00B359FC"/>
    <w:rsid w:val="00C30CDC"/>
    <w:rsid w:val="00CC5038"/>
    <w:rsid w:val="00DA1F38"/>
    <w:rsid w:val="00E512AB"/>
    <w:rsid w:val="00EE4FD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6EDA9"/>
  <w15:docId w15:val="{720813B3-F693-4613-A01B-C66AA71C1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BalloonText">
    <w:name w:val="Balloon Text"/>
    <w:basedOn w:val="Normal"/>
    <w:link w:val="BalloonTextChar"/>
    <w:uiPriority w:val="99"/>
    <w:semiHidden/>
    <w:unhideWhenUsed/>
    <w:rsid w:val="00870FC2"/>
    <w:rPr>
      <w:rFonts w:ascii="Tahoma" w:hAnsi="Tahoma" w:cs="Tahoma"/>
      <w:sz w:val="16"/>
      <w:szCs w:val="16"/>
    </w:rPr>
  </w:style>
  <w:style w:type="character" w:customStyle="1" w:styleId="BalloonTextChar">
    <w:name w:val="Balloon Text Char"/>
    <w:basedOn w:val="DefaultParagraphFont"/>
    <w:link w:val="BalloonText"/>
    <w:uiPriority w:val="99"/>
    <w:semiHidden/>
    <w:rsid w:val="00870FC2"/>
    <w:rPr>
      <w:rFonts w:ascii="Tahoma" w:hAnsi="Tahoma" w:cs="Tahoma"/>
      <w:sz w:val="16"/>
      <w:szCs w:val="16"/>
    </w:rPr>
  </w:style>
  <w:style w:type="paragraph" w:customStyle="1" w:styleId="ICST-References">
    <w:name w:val="ICST-References"/>
    <w:qFormat/>
    <w:rsid w:val="00235403"/>
    <w:pPr>
      <w:numPr>
        <w:numId w:val="1"/>
      </w:numPr>
      <w:ind w:left="400" w:hanging="400"/>
      <w:jc w:val="both"/>
    </w:pPr>
    <w:rPr>
      <w:bCs/>
      <w:color w:val="auto"/>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10</dc:creator>
  <cp:lastModifiedBy>Tanzil Multazam</cp:lastModifiedBy>
  <cp:revision>3</cp:revision>
  <dcterms:created xsi:type="dcterms:W3CDTF">2022-08-29T01:40:00Z</dcterms:created>
  <dcterms:modified xsi:type="dcterms:W3CDTF">2025-10-16T08:49:00Z</dcterms:modified>
</cp:coreProperties>
</file>